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90D2" w14:textId="77777777" w:rsidR="0082495B" w:rsidRPr="0082495B" w:rsidRDefault="0082495B" w:rsidP="00B17984">
      <w:pPr>
        <w:jc w:val="both"/>
        <w:rPr>
          <w:rFonts w:ascii="Calibri" w:hAnsi="Calibri" w:cs="Calibri"/>
        </w:rPr>
      </w:pPr>
      <w:bookmarkStart w:id="0" w:name="_Hlk161658914"/>
    </w:p>
    <w:p w14:paraId="21ADD48E" w14:textId="77777777" w:rsidR="0082495B" w:rsidRPr="0082495B" w:rsidRDefault="0082495B" w:rsidP="00B17984">
      <w:pPr>
        <w:jc w:val="both"/>
        <w:rPr>
          <w:rFonts w:ascii="Calibri" w:hAnsi="Calibri" w:cs="Calibri"/>
        </w:rPr>
      </w:pPr>
    </w:p>
    <w:p w14:paraId="7B190A53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  <w:r w:rsidRPr="0082495B">
        <w:rPr>
          <w:rFonts w:ascii="Calibri" w:hAnsi="Calibri" w:cs="Calibri"/>
          <w:b/>
          <w:bCs/>
          <w:sz w:val="22"/>
          <w:szCs w:val="22"/>
        </w:rPr>
        <w:t>Comunicato stampa</w:t>
      </w:r>
    </w:p>
    <w:p w14:paraId="0AAE071E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53D234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  <w:r w:rsidRPr="0082495B">
        <w:rPr>
          <w:rFonts w:ascii="Calibri" w:hAnsi="Calibri" w:cs="Calibri"/>
          <w:b/>
          <w:bCs/>
          <w:sz w:val="22"/>
          <w:szCs w:val="22"/>
        </w:rPr>
        <w:t>18 marzo 2025</w:t>
      </w:r>
    </w:p>
    <w:p w14:paraId="17B3F999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7B1ADA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  <w:r w:rsidRPr="0082495B">
        <w:rPr>
          <w:rFonts w:ascii="Calibri" w:hAnsi="Calibri" w:cs="Calibri"/>
          <w:b/>
          <w:bCs/>
          <w:sz w:val="22"/>
          <w:szCs w:val="22"/>
        </w:rPr>
        <w:t>Promozione turistica e valorizzazione del territorio, il valore intramontabile delle Pro Loco in Italia secondo i numeri del rapporto Censis</w:t>
      </w:r>
    </w:p>
    <w:p w14:paraId="03C206D9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8D6AA7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  <w:r w:rsidRPr="0082495B">
        <w:rPr>
          <w:rFonts w:ascii="Calibri" w:hAnsi="Calibri" w:cs="Calibri"/>
          <w:b/>
          <w:bCs/>
          <w:sz w:val="22"/>
          <w:szCs w:val="22"/>
        </w:rPr>
        <w:t xml:space="preserve">Un lavoro costante, capillare ed essenziale reso possibile anche grazie al sostegno di UNPLI, </w:t>
      </w:r>
    </w:p>
    <w:p w14:paraId="5D416EDE" w14:textId="77777777" w:rsidR="0082495B" w:rsidRPr="0082495B" w:rsidRDefault="0082495B" w:rsidP="0082495B">
      <w:pPr>
        <w:pStyle w:val="p1"/>
        <w:jc w:val="center"/>
        <w:rPr>
          <w:rFonts w:ascii="Calibri" w:hAnsi="Calibri" w:cs="Calibri"/>
          <w:b/>
          <w:bCs/>
          <w:sz w:val="22"/>
          <w:szCs w:val="22"/>
        </w:rPr>
      </w:pPr>
      <w:r w:rsidRPr="0082495B">
        <w:rPr>
          <w:rFonts w:ascii="Calibri" w:hAnsi="Calibri" w:cs="Calibri"/>
          <w:b/>
          <w:bCs/>
          <w:sz w:val="22"/>
          <w:szCs w:val="22"/>
        </w:rPr>
        <w:t xml:space="preserve">considerato fondamentale nell’89,1% delle pro loco italiane </w:t>
      </w:r>
    </w:p>
    <w:p w14:paraId="32473190" w14:textId="77777777" w:rsidR="0082495B" w:rsidRPr="0082495B" w:rsidRDefault="0082495B" w:rsidP="0082495B">
      <w:pPr>
        <w:pStyle w:val="p1"/>
        <w:rPr>
          <w:rFonts w:ascii="Calibri" w:hAnsi="Calibri" w:cs="Calibri"/>
          <w:b/>
          <w:bCs/>
          <w:sz w:val="22"/>
          <w:szCs w:val="22"/>
        </w:rPr>
      </w:pPr>
    </w:p>
    <w:p w14:paraId="70451EE7" w14:textId="0DF02400" w:rsidR="0082495B" w:rsidRPr="00D578D8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  <w:r w:rsidRPr="0082495B">
        <w:rPr>
          <w:rFonts w:ascii="Calibri" w:hAnsi="Calibri" w:cs="Calibri"/>
          <w:sz w:val="22"/>
          <w:szCs w:val="22"/>
        </w:rPr>
        <w:t xml:space="preserve">Roma, 18 marzo 2025 – </w:t>
      </w:r>
      <w:r w:rsidRPr="00D578D8">
        <w:rPr>
          <w:rFonts w:ascii="Calibri" w:hAnsi="Calibri" w:cs="Calibri"/>
          <w:sz w:val="22"/>
          <w:szCs w:val="22"/>
        </w:rPr>
        <w:t xml:space="preserve">Motore per la valorizzazione del territorio e motivo di coesione sociale. Le Pro Loco in Italia, </w:t>
      </w:r>
      <w:r w:rsidRPr="00D578D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oltre 6.400 quelle rappresentate dall</w:t>
      </w:r>
      <w:r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>’UNPLI, sono un punto di riferimento essenziale per la promozione turistica dei territori, oltre che per la crescita culturale e sociale del Paese. I dati del rapporto Censis</w:t>
      </w:r>
      <w:r w:rsidR="00CF6F5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 </w:t>
      </w:r>
      <w:r w:rsidR="00CF6F58"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>realizzato in collaborazione con UNPLI</w:t>
      </w:r>
      <w:r w:rsidR="00CF6F5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 e presentato in mattina </w:t>
      </w:r>
      <w:r w:rsidR="00CF6F58"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presso la </w:t>
      </w:r>
      <w:r w:rsidR="00CF6F58" w:rsidRPr="00D578D8">
        <w:rPr>
          <w:rFonts w:ascii="Calibri" w:hAnsi="Calibri" w:cs="Calibri"/>
          <w:sz w:val="22"/>
          <w:szCs w:val="22"/>
        </w:rPr>
        <w:t>Sala Nassiriya</w:t>
      </w:r>
      <w:r w:rsidR="00CF6F58"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 del Senato della Repubblica sulle attività delle Pro Loco in Italia nel 2024, parlano chiaro</w:t>
      </w:r>
      <w:r w:rsidR="00CF6F5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. L’evento è stato moderato </w:t>
      </w:r>
      <w:r w:rsidR="009424CA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dal giornalista e conduttore RAI </w:t>
      </w:r>
      <w:r w:rsidR="009424CA" w:rsidRPr="00CF6F58">
        <w:rPr>
          <w:rStyle w:val="Enfasigrassetto"/>
          <w:rFonts w:ascii="Calibri" w:eastAsiaTheme="majorEastAsia" w:hAnsi="Calibri" w:cs="Calibri"/>
          <w:color w:val="222222"/>
          <w:sz w:val="22"/>
          <w:szCs w:val="22"/>
          <w:shd w:val="clear" w:color="auto" w:fill="FFFFFF"/>
        </w:rPr>
        <w:t>Salvo Sottile</w:t>
      </w:r>
      <w:r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. </w:t>
      </w:r>
    </w:p>
    <w:p w14:paraId="26BF6999" w14:textId="77777777" w:rsidR="0082495B" w:rsidRPr="0082495B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1842D8CB" w14:textId="77777777" w:rsidR="0082495B" w:rsidRPr="00D578D8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  <w:r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>Il 75,1% della popolazione italiana vive in Comuni che ospitano almeno una Pro Loco, associazioni considerate linfa vitale imprescindibile, soprattutto nei piccoli centri. A testimoniare il valore intramontabile all’interno della società è il numero che riguarda la frequenza con cui gli italiani sentono nominare le Pro Loco: è il 62,6% dei residenti nei Comuni con meno di 10 mila abitanti, il 34,2%, invece, nei paesi tra i 100 mila e 500 mila abitanti. Nel 2023 sono quasi il 60% gli italiani che hanno partecipato ad almeno un evento organizzato dalla Pro Loco, mentre il 43,5% ha vissuto uno di questi appuntamenti durante un viaggio di piacere e il 97,9% delle Pro Loco ha organizzato eventi nel 2023.</w:t>
      </w:r>
    </w:p>
    <w:p w14:paraId="57839ECA" w14:textId="77777777" w:rsidR="0082495B" w:rsidRPr="0082495B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6F6F8A50" w14:textId="77777777" w:rsidR="0082495B" w:rsidRPr="00D578D8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  <w:r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Un lavoro importante, capillare e continuativo (il 37,5% delle Pro Loco dichiara di non interrompere mai la propria attività) portato avanti non senza problematiche. Secondo lo studio le sfide maggiori riguardano la difficoltà a reperire finanziamenti (nel 59,3% dei casi), a far fronte alle pratiche burocratiche (nel 49,9% dei casi), a trovare volontari (nel 32,4%) ma anche a dover gestire i nuovi mezzi di comunicazione per promuoversi e farsi conoscere (2%) e le problematiche legate ad eventi calamitosi (1,5%). </w:t>
      </w:r>
    </w:p>
    <w:p w14:paraId="251A2496" w14:textId="77777777" w:rsidR="0082495B" w:rsidRPr="00D578D8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76FA5C31" w14:textId="77777777" w:rsidR="0082495B" w:rsidRPr="00D578D8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  <w:r w:rsidRPr="00D578D8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Una macchina che per funzionare trova fondamentale il sostegno dell’UNPLI (Unione Nazionale Pro Loco d’Italia). Nell’89,1% delle pro loco italiane, infatti, vengono valutati molto o abbastanza utili i servizi offerti da UNPLI, sia per quanto riguarda la formazione sia per quanto riguarda il supporto amministrativo, nell’ottica di rafforzare la rete e le capacità organizzative degli enti locali. </w:t>
      </w:r>
    </w:p>
    <w:p w14:paraId="7DAFAB80" w14:textId="77777777" w:rsidR="0082495B" w:rsidRPr="0082495B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57533653" w14:textId="77777777" w:rsidR="0082495B" w:rsidRPr="0082495B" w:rsidRDefault="0082495B" w:rsidP="0082495B">
      <w:pPr>
        <w:pStyle w:val="p1"/>
        <w:jc w:val="both"/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</w:pPr>
      <w:r w:rsidRPr="0082495B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“Siamo molto orgogliosi dei dati che rappresentano in modo straordinario la grande vitalità delle nostre Pro Loco e il grande ruolo che occupano nel tessuto sociale, sia in ambito turistico sia culturale, promuovendo la destagionalizzazione e muovendo l’economia locale con un’intensa attività svolta durante tutti i periodi dell’anno – </w:t>
      </w:r>
      <w:r w:rsidRPr="0082495B">
        <w:rPr>
          <w:rStyle w:val="Enfasigrassetto"/>
          <w:rFonts w:ascii="Calibri" w:eastAsiaTheme="majorEastAsia" w:hAnsi="Calibri" w:cs="Calibri"/>
          <w:color w:val="222222"/>
          <w:sz w:val="22"/>
          <w:szCs w:val="22"/>
          <w:shd w:val="clear" w:color="auto" w:fill="FFFFFF"/>
        </w:rPr>
        <w:t>ha dichiarato il Presidente di UNPLI, Antonino La Spina</w:t>
      </w:r>
      <w:r w:rsidRPr="0082495B">
        <w:rPr>
          <w:rStyle w:val="Enfasigrassetto"/>
          <w:rFonts w:ascii="Calibri" w:eastAsiaTheme="majorEastAsia" w:hAnsi="Calibri" w:cs="Calibri"/>
          <w:b w:val="0"/>
          <w:bCs w:val="0"/>
          <w:color w:val="222222"/>
          <w:sz w:val="22"/>
          <w:szCs w:val="22"/>
          <w:shd w:val="clear" w:color="auto" w:fill="FFFFFF"/>
        </w:rPr>
        <w:t xml:space="preserve"> -. Il 97,9 % delle Pro Loco ha organizzato degli eventi durante l’anno e ha dato la possibilità ad oltre il 60% degli italiani di partecipare ad un evento da loro promosso. Siamo molto soddisfatti che oltre l’89,1% delle Pro Loco valuti il lavoro di UNPLI come determinante a supporto delle proprie attività”.  </w:t>
      </w:r>
    </w:p>
    <w:p w14:paraId="2E57EC7D" w14:textId="77777777" w:rsidR="0082495B" w:rsidRPr="0082495B" w:rsidRDefault="0082495B" w:rsidP="0082495B">
      <w:pPr>
        <w:jc w:val="both"/>
        <w:rPr>
          <w:rFonts w:ascii="Calibri" w:hAnsi="Calibri" w:cs="Calibri"/>
        </w:rPr>
      </w:pPr>
    </w:p>
    <w:p w14:paraId="7E18452F" w14:textId="77777777" w:rsidR="0082495B" w:rsidRPr="0082495B" w:rsidRDefault="0082495B" w:rsidP="0082495B">
      <w:pPr>
        <w:jc w:val="both"/>
        <w:rPr>
          <w:rFonts w:ascii="Calibri" w:hAnsi="Calibri" w:cs="Calibri"/>
        </w:rPr>
      </w:pPr>
      <w:r w:rsidRPr="0082495B">
        <w:rPr>
          <w:rFonts w:ascii="Calibri" w:hAnsi="Calibri" w:cs="Calibri"/>
        </w:rPr>
        <w:t xml:space="preserve">Le Pro Loco - oltre ad avere un ruolo fondamentale nella promozione e valorizzazione dell’offerta turistica, culturale ed enogastronomica italiana, proponendo eventi attrattivi durante tutto l’anno nell’ottica anche di incentivare la destagionalizzazione - sono fondamentali per animare le comunità e favorire un contesto sociale sempre più sinergico e vitale. </w:t>
      </w:r>
    </w:p>
    <w:p w14:paraId="04230ABF" w14:textId="77777777" w:rsidR="0082495B" w:rsidRPr="0082495B" w:rsidRDefault="0082495B" w:rsidP="0082495B">
      <w:pPr>
        <w:jc w:val="both"/>
        <w:rPr>
          <w:rFonts w:ascii="Calibri" w:hAnsi="Calibri" w:cs="Calibri"/>
        </w:rPr>
      </w:pPr>
    </w:p>
    <w:p w14:paraId="4F5FFFCD" w14:textId="77777777" w:rsidR="0082495B" w:rsidRPr="0082495B" w:rsidRDefault="0082495B" w:rsidP="0082495B">
      <w:pPr>
        <w:jc w:val="both"/>
        <w:rPr>
          <w:rFonts w:ascii="Calibri" w:hAnsi="Calibri" w:cs="Calibri"/>
        </w:rPr>
      </w:pPr>
      <w:r w:rsidRPr="0082495B">
        <w:rPr>
          <w:rFonts w:ascii="Calibri" w:hAnsi="Calibri" w:cs="Calibri"/>
        </w:rPr>
        <w:lastRenderedPageBreak/>
        <w:t xml:space="preserve">“Nel rapporto del CENSIS </w:t>
      </w:r>
      <w:r w:rsidRPr="0082495B">
        <w:rPr>
          <w:rFonts w:ascii="Calibri" w:hAnsi="Calibri" w:cs="Calibri"/>
          <w:i/>
          <w:iCs/>
        </w:rPr>
        <w:t>Le Pro Loco: motore della valorizzazione territoriale e della coesione sociale</w:t>
      </w:r>
      <w:r w:rsidRPr="0082495B">
        <w:rPr>
          <w:rFonts w:ascii="Calibri" w:hAnsi="Calibri" w:cs="Calibri"/>
        </w:rPr>
        <w:t xml:space="preserve"> ci sono elementi di studio molto interessanti. Il 90% degli italiani riconosce il ruolo centrale delle Pro Loco nella promozione del territorio e, ancora, il 60% dei cittadini nel 2023 ha partecipato, almeno una volta, ad un evento delle Pro Loco. Sono numeri eloquenti. Le Pro Loco, spesso, nei territori, diventano il </w:t>
      </w:r>
      <w:r w:rsidRPr="0082495B">
        <w:rPr>
          <w:rFonts w:ascii="Calibri" w:hAnsi="Calibri" w:cs="Calibri"/>
          <w:i/>
          <w:iCs/>
        </w:rPr>
        <w:t>braccio operativo</w:t>
      </w:r>
      <w:r w:rsidRPr="0082495B">
        <w:rPr>
          <w:rFonts w:ascii="Calibri" w:hAnsi="Calibri" w:cs="Calibri"/>
        </w:rPr>
        <w:t xml:space="preserve"> delle amministrazioni nella creazione di eventi per la promozione e valorizzazione della cultura locale. Tutto questo non sarebbe possibile oggi, se non ci fosse l’impegno, la gratuità e l’amore per il proprio territorio da parte dei volontari, che a me piace definire </w:t>
      </w:r>
      <w:r w:rsidRPr="0082495B">
        <w:rPr>
          <w:rFonts w:ascii="Calibri" w:hAnsi="Calibri" w:cs="Calibri"/>
          <w:i/>
          <w:iCs/>
        </w:rPr>
        <w:t>le sentinelle delle nostre tradizioni</w:t>
      </w:r>
      <w:r w:rsidRPr="0082495B">
        <w:rPr>
          <w:rFonts w:ascii="Calibri" w:hAnsi="Calibri" w:cs="Calibri"/>
        </w:rPr>
        <w:t xml:space="preserve">. Mi auguro che questo studio sia un impulso per tutto il Parlamento per lo sprint finale necessario a tagliare il traguardo del disegno di legge, oggi in discussione in Prima Commissione. L’Italia e gli italiani riconoscono il ruolo dei volontari delle Pro Loco. Ora tocca a noi, in Parlamento, fare lo stesso – ha commentato il </w:t>
      </w:r>
      <w:r w:rsidRPr="0082495B">
        <w:rPr>
          <w:rFonts w:ascii="Calibri" w:hAnsi="Calibri" w:cs="Calibri"/>
          <w:b/>
          <w:bCs/>
        </w:rPr>
        <w:t>Senatore Antonio De Poli</w:t>
      </w:r>
      <w:r w:rsidRPr="0082495B">
        <w:rPr>
          <w:rFonts w:ascii="Calibri" w:hAnsi="Calibri" w:cs="Calibri"/>
          <w:i/>
          <w:iCs/>
        </w:rPr>
        <w:t>”</w:t>
      </w:r>
      <w:r w:rsidRPr="0082495B">
        <w:rPr>
          <w:rFonts w:ascii="Calibri" w:hAnsi="Calibri" w:cs="Calibri"/>
        </w:rPr>
        <w:t>.</w:t>
      </w:r>
    </w:p>
    <w:p w14:paraId="30E54114" w14:textId="77777777" w:rsidR="0082495B" w:rsidRPr="0082495B" w:rsidRDefault="0082495B" w:rsidP="0082495B">
      <w:pPr>
        <w:jc w:val="both"/>
        <w:rPr>
          <w:rFonts w:ascii="Calibri" w:hAnsi="Calibri" w:cs="Calibri"/>
        </w:rPr>
      </w:pPr>
    </w:p>
    <w:p w14:paraId="65FE5B6E" w14:textId="77777777" w:rsidR="0082495B" w:rsidRPr="0082495B" w:rsidRDefault="0082495B" w:rsidP="0082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82495B">
        <w:rPr>
          <w:rFonts w:ascii="Calibri" w:hAnsi="Calibri" w:cs="Calibri"/>
        </w:rPr>
        <w:t xml:space="preserve">“Le Pro Loco sono un autentico motore di valorizzazione e coesione sociale. Grazie al loro impegno, le tradizioni vengono custodite e le comunità rafforzano il proprio senso di appartenenza. I dati del rapporto presentato oggi confermano la loro straordinaria vitalità, segno di una partecipazione diffusa e instancabile. UNPLI è anche vicina ai giovani e noi, come Governo, a nostra volta siamo al loro fianco, offrendo ai ragazzi opportunità di crescita sana, favorendo l’ascolto e investendo in progetti concreti di inclusione sociale – </w:t>
      </w:r>
      <w:r w:rsidRPr="0082495B">
        <w:rPr>
          <w:rFonts w:ascii="Calibri" w:hAnsi="Calibri" w:cs="Calibri"/>
          <w:b/>
          <w:bCs/>
        </w:rPr>
        <w:t>ha dichiarato il Viceministro del Lavoro e delle Politiche Sociali, Maria Teresa Bellucci</w:t>
      </w:r>
      <w:r w:rsidRPr="0082495B">
        <w:rPr>
          <w:rFonts w:ascii="Calibri" w:hAnsi="Calibri" w:cs="Calibri"/>
        </w:rPr>
        <w:t>”.</w:t>
      </w:r>
    </w:p>
    <w:p w14:paraId="6A066985" w14:textId="77777777" w:rsidR="0082495B" w:rsidRPr="0082495B" w:rsidRDefault="0082495B" w:rsidP="0082495B">
      <w:pPr>
        <w:jc w:val="both"/>
        <w:rPr>
          <w:rFonts w:ascii="Calibri" w:hAnsi="Calibri" w:cs="Calibri"/>
        </w:rPr>
      </w:pPr>
    </w:p>
    <w:p w14:paraId="130AF600" w14:textId="4413DDD9" w:rsidR="0082495B" w:rsidRPr="0082495B" w:rsidRDefault="0082495B" w:rsidP="0082495B">
      <w:pPr>
        <w:jc w:val="both"/>
        <w:rPr>
          <w:rFonts w:ascii="Calibri" w:hAnsi="Calibri" w:cs="Calibri"/>
        </w:rPr>
      </w:pPr>
      <w:r w:rsidRPr="0082495B">
        <w:rPr>
          <w:rFonts w:ascii="Calibri" w:hAnsi="Calibri" w:cs="Calibri"/>
        </w:rPr>
        <w:t xml:space="preserve">“I dati presentati oggi - </w:t>
      </w:r>
      <w:r w:rsidRPr="0082495B">
        <w:rPr>
          <w:rFonts w:ascii="Calibri" w:hAnsi="Calibri" w:cs="Calibri"/>
          <w:b/>
          <w:bCs/>
        </w:rPr>
        <w:t xml:space="preserve">afferma il </w:t>
      </w:r>
      <w:r w:rsidR="00593A10" w:rsidRPr="0082495B">
        <w:rPr>
          <w:rFonts w:ascii="Calibri" w:hAnsi="Calibri" w:cs="Calibri"/>
          <w:b/>
          <w:bCs/>
        </w:rPr>
        <w:t>Sottosegretario</w:t>
      </w:r>
      <w:r w:rsidRPr="0082495B">
        <w:rPr>
          <w:rFonts w:ascii="Calibri" w:hAnsi="Calibri" w:cs="Calibri"/>
          <w:b/>
          <w:bCs/>
        </w:rPr>
        <w:t xml:space="preserve"> di Stato al Ministero dell'Agricoltura, della Sovranità alimentare e delle Foreste, Luigi D’Eramo</w:t>
      </w:r>
      <w:r w:rsidRPr="0082495B">
        <w:rPr>
          <w:rFonts w:ascii="Calibri" w:hAnsi="Calibri" w:cs="Calibri"/>
        </w:rPr>
        <w:t xml:space="preserve"> - raccontano di quanto le attività delle Pro Loco siano importanti nella promozione e valorizzazione dei territori, soprattutto per le comunità dei piccoli Comuni, e contribuiscano anche alla coesione sociale. Un lavoro che promuove la cultura locale e l’offerta turistica, valorizzando un patrimonio enogastronomico forte di tante tipicità e tradizioni culinarie”.</w:t>
      </w:r>
    </w:p>
    <w:p w14:paraId="268C19F2" w14:textId="77777777" w:rsidR="0082495B" w:rsidRPr="0082495B" w:rsidRDefault="0082495B" w:rsidP="0082495B">
      <w:pPr>
        <w:jc w:val="both"/>
        <w:rPr>
          <w:rFonts w:ascii="Calibri" w:hAnsi="Calibri" w:cs="Calibri"/>
        </w:rPr>
      </w:pPr>
    </w:p>
    <w:p w14:paraId="67CC1860" w14:textId="77777777" w:rsidR="0082495B" w:rsidRPr="0082495B" w:rsidRDefault="0082495B" w:rsidP="0082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82495B">
        <w:rPr>
          <w:rFonts w:ascii="Calibri" w:hAnsi="Calibri" w:cs="Calibri"/>
        </w:rPr>
        <w:t xml:space="preserve">“Le Pro Loco rappresentano un'applicazione pratica del principio di sussidiarietà sancito dalla Costituzione e rivestono una funzione essenziale nel contrastare lo spopolamento, mantenendo vive le piccole comunità, valorizzando cultura, tradizioni e ricchezze locali – ha dichiarato il </w:t>
      </w:r>
      <w:r w:rsidRPr="0082495B">
        <w:rPr>
          <w:rFonts w:ascii="Calibri" w:hAnsi="Calibri" w:cs="Calibri"/>
          <w:b/>
          <w:bCs/>
        </w:rPr>
        <w:t>Sottosegretario di Stato al Ministero dell'Economia e delle Finanze, Lucia Albano</w:t>
      </w:r>
      <w:r w:rsidRPr="0082495B">
        <w:rPr>
          <w:rFonts w:ascii="Calibri" w:hAnsi="Calibri" w:cs="Calibri"/>
        </w:rPr>
        <w:t xml:space="preserve"> -. Il sistema di volontariato su cui si fondano le Pro Loco d’Italia non è solo il cuore e l’anima di molti territori, ma anche il motore economico. L’impegno dei numerosi volontari contribuisce in modo decisivo al rafforzamento del tessuto sociale e culturale della nostra Nazione e allo sviluppo del nostro straordinario patrimonio collettivo. In tal senso, è fondamentale il compito che il gruppo di lavoro sull’economia sociale - che ho istituito al Mef - sta svolgendo con l’obiettivo di sviluppare un Action Plan nazionale per rispondere alle esigenze specifiche del settore, favorirne la sostenibilità e la crescita, nonché riconoscerne l'importante contributo e l'opera svolta”.</w:t>
      </w:r>
    </w:p>
    <w:p w14:paraId="1BD0154F" w14:textId="77777777" w:rsidR="0082495B" w:rsidRPr="0082495B" w:rsidRDefault="0082495B" w:rsidP="0082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8CE49E6" w14:textId="1DD96A13" w:rsidR="0082495B" w:rsidRPr="0082495B" w:rsidRDefault="0082495B" w:rsidP="0082495B">
      <w:pPr>
        <w:jc w:val="both"/>
        <w:rPr>
          <w:rFonts w:ascii="Calibri" w:hAnsi="Calibri" w:cs="Calibri"/>
        </w:rPr>
      </w:pPr>
      <w:r w:rsidRPr="0082495B">
        <w:rPr>
          <w:rFonts w:ascii="Calibri" w:hAnsi="Calibri" w:cs="Calibri"/>
        </w:rPr>
        <w:t xml:space="preserve">“Con le Pro loco ci troviamo di fronte a una realtà che rappresenta un vero patrimonio collettivo, radicato nei territori, attivo nelle aree interne dell’Italia, presente anche in situazioni di emergenza, dovute a eventi calamitosi, al fianco della protezione civile – </w:t>
      </w:r>
      <w:r w:rsidRPr="0082495B">
        <w:rPr>
          <w:rFonts w:ascii="Calibri" w:hAnsi="Calibri" w:cs="Calibri"/>
          <w:b/>
          <w:bCs/>
        </w:rPr>
        <w:t>dichiara il Responsabile Area Economia, lavoro e territorio del Censis, Andrea Toma</w:t>
      </w:r>
      <w:r w:rsidRPr="0082495B">
        <w:rPr>
          <w:rFonts w:ascii="Calibri" w:hAnsi="Calibri" w:cs="Calibri"/>
        </w:rPr>
        <w:t xml:space="preserve"> -. Hanno mostrato una grande capacità di rigenerarsi e di essere testimonial della qualità del buon vivere italiano, anche attraendo nelle loro attività i giovani: è molto importante il dato dell’indagine sulla popolazione italiana secondo cui il 66% dei giovani tra i 18 e i 34 anni afferma di aver partecipato di recente ad almeno un evento Pro Loco, mentre il 15,2% dei giovani svolge o ha già svolto attività di volontariato presso una Pro Loco</w:t>
      </w:r>
      <w:r w:rsidR="00CF6F58">
        <w:rPr>
          <w:rFonts w:ascii="Calibri" w:hAnsi="Calibri" w:cs="Calibri"/>
        </w:rPr>
        <w:t>”</w:t>
      </w:r>
      <w:r w:rsidRPr="0082495B">
        <w:rPr>
          <w:rFonts w:ascii="Calibri" w:hAnsi="Calibri" w:cs="Calibri"/>
        </w:rPr>
        <w:t>.</w:t>
      </w:r>
    </w:p>
    <w:p w14:paraId="3CF5B9FF" w14:textId="77777777" w:rsidR="0082495B" w:rsidRPr="0082495B" w:rsidRDefault="0082495B" w:rsidP="0082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A56E412" w14:textId="3CC507A8" w:rsidR="009424CA" w:rsidRDefault="009424CA" w:rsidP="009424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4"/>
          <w:szCs w:val="24"/>
        </w:rPr>
      </w:pPr>
      <w:r>
        <w:rPr>
          <w:rFonts w:ascii="Calibri" w:hAnsi="Calibri" w:cs="Calibri"/>
        </w:rPr>
        <w:t>All’</w:t>
      </w:r>
      <w:r w:rsidR="009F76D2">
        <w:rPr>
          <w:rFonts w:ascii="Calibri" w:hAnsi="Calibri" w:cs="Calibri"/>
        </w:rPr>
        <w:t xml:space="preserve">evento - organizzato su iniziativa del </w:t>
      </w:r>
      <w:r w:rsidR="009F76D2" w:rsidRPr="00CF6F58">
        <w:rPr>
          <w:rFonts w:ascii="Calibri" w:hAnsi="Calibri" w:cs="Calibri"/>
        </w:rPr>
        <w:t>Senatore Antonio De Poli</w:t>
      </w:r>
      <w:r w:rsidR="009F76D2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presieduto dal Presidente di UNPLI, </w:t>
      </w:r>
      <w:r w:rsidRPr="00CF6F58">
        <w:rPr>
          <w:rFonts w:ascii="Calibri" w:hAnsi="Calibri" w:cs="Calibri"/>
          <w:b/>
          <w:bCs/>
        </w:rPr>
        <w:t>Antonino La Spina</w:t>
      </w:r>
      <w:r w:rsidR="009F76D2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sono intervenuti il </w:t>
      </w:r>
      <w:r w:rsidRPr="00CF6F58">
        <w:rPr>
          <w:rFonts w:ascii="Calibri" w:hAnsi="Calibri" w:cs="Calibri"/>
        </w:rPr>
        <w:t>Senatore Questore</w:t>
      </w:r>
      <w:r w:rsidRPr="00CF6F58">
        <w:rPr>
          <w:rFonts w:ascii="Calibri" w:hAnsi="Calibri" w:cs="Calibri"/>
          <w:b/>
          <w:bCs/>
        </w:rPr>
        <w:t xml:space="preserve"> Antonio De Poli</w:t>
      </w:r>
      <w:r>
        <w:rPr>
          <w:rFonts w:ascii="Calibri" w:hAnsi="Calibri" w:cs="Calibri"/>
        </w:rPr>
        <w:t xml:space="preserve">, il segretario generale del Censis, </w:t>
      </w:r>
      <w:r w:rsidRPr="00CF6F58">
        <w:rPr>
          <w:rFonts w:ascii="Calibri" w:hAnsi="Calibri" w:cs="Calibri"/>
          <w:b/>
          <w:bCs/>
        </w:rPr>
        <w:t>Giorgio De Rita</w:t>
      </w:r>
      <w:r>
        <w:rPr>
          <w:rFonts w:ascii="Calibri" w:hAnsi="Calibri" w:cs="Calibri"/>
        </w:rPr>
        <w:t xml:space="preserve">, il responsabile Area Economia, lavoro e territorio del Censis, </w:t>
      </w:r>
      <w:r w:rsidRPr="00CF6F58">
        <w:rPr>
          <w:rFonts w:ascii="Calibri" w:hAnsi="Calibri" w:cs="Calibri"/>
          <w:b/>
          <w:bCs/>
        </w:rPr>
        <w:t>Andrea Toma</w:t>
      </w:r>
      <w:r>
        <w:rPr>
          <w:rFonts w:ascii="Calibri" w:hAnsi="Calibri" w:cs="Calibri"/>
        </w:rPr>
        <w:t xml:space="preserve">, il Viceministro del Lavoro e delle Politiche Sociali, </w:t>
      </w:r>
      <w:r w:rsidRPr="00CF6F58">
        <w:rPr>
          <w:rFonts w:ascii="Calibri" w:hAnsi="Calibri" w:cs="Calibri"/>
          <w:b/>
          <w:bCs/>
        </w:rPr>
        <w:t>Maria Teresa Bellucci</w:t>
      </w:r>
      <w:r>
        <w:rPr>
          <w:rFonts w:ascii="Calibri" w:hAnsi="Calibri" w:cs="Calibri"/>
        </w:rPr>
        <w:t xml:space="preserve">, il </w:t>
      </w:r>
      <w:r w:rsidRPr="009424CA">
        <w:rPr>
          <w:rFonts w:ascii="Calibri" w:hAnsi="Calibri" w:cs="Calibri"/>
          <w:kern w:val="0"/>
        </w:rPr>
        <w:t>Sottosegretario di Stato al Ministero dell'Agricoltura, della Sovranità alimentare e delle Foreste</w:t>
      </w:r>
      <w:r>
        <w:rPr>
          <w:rFonts w:ascii="Calibri" w:hAnsi="Calibri" w:cs="Calibri"/>
        </w:rPr>
        <w:t xml:space="preserve">, </w:t>
      </w:r>
      <w:r w:rsidRPr="00CF6F58">
        <w:rPr>
          <w:rFonts w:ascii="Calibri" w:hAnsi="Calibri" w:cs="Calibri"/>
          <w:b/>
          <w:bCs/>
        </w:rPr>
        <w:t>Luigi D’Eramo</w:t>
      </w:r>
      <w:r>
        <w:rPr>
          <w:rFonts w:ascii="Calibri" w:hAnsi="Calibri" w:cs="Calibri"/>
        </w:rPr>
        <w:t xml:space="preserve">, il </w:t>
      </w:r>
      <w:r w:rsidRPr="009424CA">
        <w:rPr>
          <w:rFonts w:ascii="Calibri" w:hAnsi="Calibri" w:cs="Calibri"/>
          <w:kern w:val="0"/>
        </w:rPr>
        <w:t xml:space="preserve">Sottosegretario di Stato al Ministero </w:t>
      </w:r>
      <w:r>
        <w:rPr>
          <w:rFonts w:ascii="Calibri" w:hAnsi="Calibri" w:cs="Calibri"/>
          <w:kern w:val="0"/>
        </w:rPr>
        <w:t>dell’Economia e delle Finanze</w:t>
      </w:r>
      <w:r w:rsidRPr="009424CA">
        <w:rPr>
          <w:rFonts w:ascii="Calibri" w:hAnsi="Calibri" w:cs="Calibri"/>
          <w:kern w:val="0"/>
        </w:rPr>
        <w:t xml:space="preserve"> </w:t>
      </w:r>
      <w:r w:rsidRPr="00CF6F58">
        <w:rPr>
          <w:rFonts w:ascii="Calibri" w:hAnsi="Calibri" w:cs="Calibri"/>
          <w:b/>
          <w:bCs/>
          <w:kern w:val="0"/>
        </w:rPr>
        <w:t>Lucia Albano</w:t>
      </w:r>
      <w:r w:rsidRPr="009424CA">
        <w:rPr>
          <w:rFonts w:ascii="Calibri" w:hAnsi="Calibri" w:cs="Calibri"/>
          <w:kern w:val="0"/>
        </w:rPr>
        <w:t xml:space="preserve">, il </w:t>
      </w:r>
      <w:r w:rsidRPr="009424CA">
        <w:rPr>
          <w:rFonts w:ascii="Calibri" w:hAnsi="Calibri" w:cs="Calibri"/>
          <w:kern w:val="0"/>
        </w:rPr>
        <w:t xml:space="preserve">Segretario Generale Fondazione </w:t>
      </w:r>
      <w:proofErr w:type="spellStart"/>
      <w:r w:rsidRPr="009424CA">
        <w:rPr>
          <w:rFonts w:ascii="Calibri" w:hAnsi="Calibri" w:cs="Calibri"/>
          <w:kern w:val="0"/>
        </w:rPr>
        <w:t>Terzjus</w:t>
      </w:r>
      <w:proofErr w:type="spellEnd"/>
      <w:r w:rsidRPr="009424CA">
        <w:rPr>
          <w:rFonts w:ascii="Calibri" w:hAnsi="Calibri" w:cs="Calibri"/>
          <w:kern w:val="0"/>
        </w:rPr>
        <w:t xml:space="preserve"> ETS</w:t>
      </w:r>
      <w:r w:rsidRPr="009424CA">
        <w:rPr>
          <w:rFonts w:ascii="Calibri" w:hAnsi="Calibri" w:cs="Calibri"/>
          <w:kern w:val="0"/>
        </w:rPr>
        <w:t xml:space="preserve">, </w:t>
      </w:r>
      <w:r w:rsidRPr="00CF6F58">
        <w:rPr>
          <w:rFonts w:ascii="Calibri" w:hAnsi="Calibri" w:cs="Calibri"/>
          <w:b/>
          <w:bCs/>
          <w:kern w:val="0"/>
        </w:rPr>
        <w:t>Gabriele Sepio</w:t>
      </w:r>
      <w:r w:rsidRPr="009424CA">
        <w:rPr>
          <w:rFonts w:ascii="Calibri" w:hAnsi="Calibri" w:cs="Calibri"/>
          <w:kern w:val="0"/>
        </w:rPr>
        <w:t xml:space="preserve"> e il </w:t>
      </w:r>
      <w:r w:rsidRPr="009424CA">
        <w:rPr>
          <w:rFonts w:ascii="Calibri" w:hAnsi="Calibri" w:cs="Calibri"/>
          <w:kern w:val="0"/>
        </w:rPr>
        <w:t>Portavoce Forum Terzo Settore</w:t>
      </w:r>
      <w:r w:rsidRPr="009424CA">
        <w:rPr>
          <w:rFonts w:ascii="Calibri" w:hAnsi="Calibri" w:cs="Calibri"/>
          <w:kern w:val="0"/>
        </w:rPr>
        <w:t xml:space="preserve"> </w:t>
      </w:r>
      <w:r w:rsidRPr="00CF6F58">
        <w:rPr>
          <w:rFonts w:ascii="Calibri" w:hAnsi="Calibri" w:cs="Calibri"/>
          <w:b/>
          <w:bCs/>
          <w:kern w:val="0"/>
        </w:rPr>
        <w:t xml:space="preserve">Vanessa </w:t>
      </w:r>
      <w:proofErr w:type="spellStart"/>
      <w:r w:rsidRPr="00CF6F58">
        <w:rPr>
          <w:rFonts w:ascii="Calibri" w:hAnsi="Calibri" w:cs="Calibri"/>
          <w:b/>
          <w:bCs/>
          <w:kern w:val="0"/>
        </w:rPr>
        <w:t>Pallucchi</w:t>
      </w:r>
      <w:proofErr w:type="spellEnd"/>
      <w:r w:rsidRPr="009424CA">
        <w:rPr>
          <w:rFonts w:ascii="Calibri" w:hAnsi="Calibri" w:cs="Calibri"/>
          <w:kern w:val="0"/>
        </w:rPr>
        <w:t>.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419DB8E4" w14:textId="1278500C" w:rsidR="009424CA" w:rsidRPr="0082495B" w:rsidRDefault="009424CA" w:rsidP="009424CA">
      <w:pPr>
        <w:jc w:val="both"/>
        <w:rPr>
          <w:rFonts w:ascii="Calibri" w:hAnsi="Calibri" w:cs="Calibri"/>
          <w:u w:val="single"/>
        </w:rPr>
      </w:pPr>
    </w:p>
    <w:p w14:paraId="6D7DA2E2" w14:textId="5ACAECC7" w:rsidR="009424CA" w:rsidRDefault="009424CA" w:rsidP="009424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4"/>
          <w:szCs w:val="24"/>
        </w:rPr>
      </w:pPr>
    </w:p>
    <w:p w14:paraId="7D3C77CA" w14:textId="77777777" w:rsidR="00CF0097" w:rsidRPr="0082495B" w:rsidRDefault="00CF0097" w:rsidP="00B17984">
      <w:pPr>
        <w:jc w:val="both"/>
        <w:rPr>
          <w:rFonts w:ascii="Calibri" w:hAnsi="Calibri" w:cs="Calibri"/>
          <w:u w:val="single"/>
        </w:rPr>
      </w:pPr>
    </w:p>
    <w:p w14:paraId="24DB89C8" w14:textId="77777777" w:rsidR="00CF0097" w:rsidRPr="0082495B" w:rsidRDefault="00CF0097" w:rsidP="00B17984">
      <w:pPr>
        <w:jc w:val="both"/>
        <w:rPr>
          <w:rFonts w:ascii="Calibri" w:hAnsi="Calibri" w:cs="Calibri"/>
          <w:u w:val="single"/>
        </w:rPr>
      </w:pPr>
    </w:p>
    <w:p w14:paraId="09DC991D" w14:textId="30821973" w:rsidR="001F3369" w:rsidRPr="0082495B" w:rsidRDefault="00D8283E" w:rsidP="00B17984">
      <w:pPr>
        <w:jc w:val="both"/>
        <w:rPr>
          <w:rFonts w:ascii="Calibri" w:hAnsi="Calibri" w:cs="Calibri"/>
          <w:u w:val="single"/>
        </w:rPr>
      </w:pPr>
      <w:r w:rsidRPr="0082495B">
        <w:rPr>
          <w:rFonts w:ascii="Calibri" w:hAnsi="Calibri" w:cs="Calibri"/>
          <w:u w:val="single"/>
        </w:rPr>
        <w:t>Unpli-Unione Nazionale Pro Loco d’Italia</w:t>
      </w:r>
    </w:p>
    <w:p w14:paraId="2B831C03" w14:textId="2309D4E2" w:rsidR="00620531" w:rsidRPr="0082495B" w:rsidRDefault="00620531" w:rsidP="00B17984">
      <w:pPr>
        <w:jc w:val="both"/>
        <w:rPr>
          <w:rFonts w:ascii="Calibri" w:hAnsi="Calibri" w:cs="Calibri"/>
          <w:i/>
          <w:iCs/>
        </w:rPr>
      </w:pPr>
      <w:bookmarkStart w:id="1" w:name="_Hlk162447560"/>
      <w:bookmarkStart w:id="2" w:name="_Hlk164346083"/>
      <w:r w:rsidRPr="0082495B">
        <w:rPr>
          <w:rFonts w:ascii="Calibri" w:hAnsi="Calibri" w:cs="Calibri"/>
          <w:i/>
          <w:iCs/>
        </w:rPr>
        <w:t xml:space="preserve">Unpli-Unione Nazionale Pro Loco d’Italia </w:t>
      </w:r>
      <w:bookmarkEnd w:id="1"/>
      <w:r w:rsidRPr="0082495B">
        <w:rPr>
          <w:rFonts w:ascii="Calibri" w:hAnsi="Calibri" w:cs="Calibri"/>
          <w:i/>
          <w:iCs/>
        </w:rPr>
        <w:t>è una realtà associativa</w:t>
      </w:r>
      <w:r w:rsidR="0013121A" w:rsidRPr="0082495B">
        <w:rPr>
          <w:rFonts w:ascii="Calibri" w:hAnsi="Calibri" w:cs="Calibri"/>
          <w:i/>
          <w:iCs/>
        </w:rPr>
        <w:t xml:space="preserve"> senza scopo di lucro</w:t>
      </w:r>
      <w:r w:rsidR="00103EF1" w:rsidRPr="0082495B">
        <w:rPr>
          <w:rFonts w:ascii="Calibri" w:hAnsi="Calibri" w:cs="Calibri"/>
          <w:i/>
          <w:iCs/>
        </w:rPr>
        <w:t xml:space="preserve"> con personalità giuridica</w:t>
      </w:r>
      <w:r w:rsidR="006B0393" w:rsidRPr="0082495B">
        <w:rPr>
          <w:rFonts w:ascii="Calibri" w:hAnsi="Calibri" w:cs="Calibri"/>
          <w:i/>
          <w:iCs/>
        </w:rPr>
        <w:t>,</w:t>
      </w:r>
      <w:r w:rsidR="00103EF1" w:rsidRPr="0082495B">
        <w:rPr>
          <w:rFonts w:ascii="Calibri" w:hAnsi="Calibri" w:cs="Calibri"/>
          <w:i/>
          <w:iCs/>
        </w:rPr>
        <w:t xml:space="preserve"> accreditata dall’UNESCO</w:t>
      </w:r>
      <w:r w:rsidR="006B0393" w:rsidRPr="0082495B">
        <w:rPr>
          <w:rFonts w:ascii="Calibri" w:hAnsi="Calibri" w:cs="Calibri"/>
          <w:i/>
          <w:iCs/>
        </w:rPr>
        <w:t xml:space="preserve"> dal 2012</w:t>
      </w:r>
      <w:r w:rsidR="00011EC9" w:rsidRPr="0082495B">
        <w:rPr>
          <w:rFonts w:ascii="Calibri" w:hAnsi="Calibri" w:cs="Calibri"/>
          <w:i/>
          <w:iCs/>
        </w:rPr>
        <w:t xml:space="preserve">, </w:t>
      </w:r>
      <w:r w:rsidRPr="0082495B">
        <w:rPr>
          <w:rFonts w:ascii="Calibri" w:hAnsi="Calibri" w:cs="Calibri"/>
          <w:i/>
          <w:iCs/>
        </w:rPr>
        <w:t xml:space="preserve">che opera su scala nazionale per la promozione </w:t>
      </w:r>
      <w:r w:rsidR="004B4DDE" w:rsidRPr="0082495B">
        <w:rPr>
          <w:rFonts w:ascii="Calibri" w:hAnsi="Calibri" w:cs="Calibri"/>
          <w:i/>
          <w:iCs/>
        </w:rPr>
        <w:t xml:space="preserve">e la tutela </w:t>
      </w:r>
      <w:r w:rsidRPr="0082495B">
        <w:rPr>
          <w:rFonts w:ascii="Calibri" w:hAnsi="Calibri" w:cs="Calibri"/>
          <w:i/>
          <w:iCs/>
        </w:rPr>
        <w:t xml:space="preserve">del </w:t>
      </w:r>
      <w:r w:rsidR="00D8283E" w:rsidRPr="0082495B">
        <w:rPr>
          <w:rFonts w:ascii="Calibri" w:hAnsi="Calibri" w:cs="Calibri"/>
          <w:i/>
          <w:iCs/>
        </w:rPr>
        <w:t>patrimonio culturale, turistico e sociale dei piccoli centri</w:t>
      </w:r>
      <w:r w:rsidR="006B0393" w:rsidRPr="0082495B">
        <w:rPr>
          <w:rFonts w:ascii="Calibri" w:hAnsi="Calibri" w:cs="Calibri"/>
          <w:i/>
          <w:iCs/>
        </w:rPr>
        <w:t xml:space="preserve"> dal 1962</w:t>
      </w:r>
      <w:r w:rsidR="0013121A" w:rsidRPr="0082495B">
        <w:rPr>
          <w:rFonts w:ascii="Calibri" w:hAnsi="Calibri" w:cs="Calibri"/>
          <w:i/>
          <w:iCs/>
        </w:rPr>
        <w:t>. R</w:t>
      </w:r>
      <w:r w:rsidR="00D8283E" w:rsidRPr="0082495B">
        <w:rPr>
          <w:rFonts w:ascii="Calibri" w:hAnsi="Calibri" w:cs="Calibri"/>
          <w:i/>
          <w:iCs/>
        </w:rPr>
        <w:t>appresenta 6.</w:t>
      </w:r>
      <w:r w:rsidR="00E23B34" w:rsidRPr="0082495B">
        <w:rPr>
          <w:rFonts w:ascii="Calibri" w:hAnsi="Calibri" w:cs="Calibri"/>
          <w:i/>
          <w:iCs/>
        </w:rPr>
        <w:t>350</w:t>
      </w:r>
      <w:r w:rsidR="00D8283E" w:rsidRPr="0082495B">
        <w:rPr>
          <w:rFonts w:ascii="Calibri" w:hAnsi="Calibri" w:cs="Calibri"/>
          <w:i/>
          <w:iCs/>
        </w:rPr>
        <w:t xml:space="preserve"> Pro Loco</w:t>
      </w:r>
      <w:r w:rsidR="005F0FA7" w:rsidRPr="0082495B">
        <w:rPr>
          <w:rFonts w:ascii="Calibri" w:hAnsi="Calibri" w:cs="Calibri"/>
          <w:i/>
          <w:iCs/>
        </w:rPr>
        <w:t xml:space="preserve">, può contare su </w:t>
      </w:r>
      <w:r w:rsidR="00E23B34" w:rsidRPr="0082495B">
        <w:rPr>
          <w:rFonts w:ascii="Calibri" w:hAnsi="Calibri" w:cs="Calibri"/>
          <w:i/>
          <w:iCs/>
        </w:rPr>
        <w:t xml:space="preserve">oltre 1 milione di </w:t>
      </w:r>
      <w:r w:rsidR="005F0FA7" w:rsidRPr="0082495B">
        <w:rPr>
          <w:rFonts w:ascii="Calibri" w:hAnsi="Calibri" w:cs="Calibri"/>
          <w:i/>
          <w:iCs/>
        </w:rPr>
        <w:t>soci</w:t>
      </w:r>
      <w:r w:rsidR="004B4DDE" w:rsidRPr="0082495B">
        <w:rPr>
          <w:rFonts w:ascii="Calibri" w:hAnsi="Calibri" w:cs="Calibri"/>
          <w:i/>
          <w:iCs/>
        </w:rPr>
        <w:t xml:space="preserve"> </w:t>
      </w:r>
      <w:r w:rsidR="005F0FA7" w:rsidRPr="0082495B">
        <w:rPr>
          <w:rFonts w:ascii="Calibri" w:hAnsi="Calibri" w:cs="Calibri"/>
          <w:i/>
          <w:iCs/>
        </w:rPr>
        <w:t xml:space="preserve">e </w:t>
      </w:r>
      <w:r w:rsidR="00E23B34" w:rsidRPr="0082495B">
        <w:rPr>
          <w:rFonts w:ascii="Calibri" w:hAnsi="Calibri" w:cs="Calibri"/>
          <w:i/>
          <w:iCs/>
        </w:rPr>
        <w:t>527.000</w:t>
      </w:r>
      <w:r w:rsidR="005F0FA7" w:rsidRPr="0082495B">
        <w:rPr>
          <w:rFonts w:ascii="Calibri" w:hAnsi="Calibri" w:cs="Calibri"/>
          <w:i/>
          <w:iCs/>
        </w:rPr>
        <w:t xml:space="preserve"> volontari </w:t>
      </w:r>
      <w:r w:rsidR="004B4DDE" w:rsidRPr="0082495B">
        <w:rPr>
          <w:rFonts w:ascii="Calibri" w:hAnsi="Calibri" w:cs="Calibri"/>
          <w:i/>
          <w:iCs/>
        </w:rPr>
        <w:t xml:space="preserve">in tutta </w:t>
      </w:r>
      <w:r w:rsidR="005F0FA7" w:rsidRPr="0082495B">
        <w:rPr>
          <w:rFonts w:ascii="Calibri" w:hAnsi="Calibri" w:cs="Calibri"/>
          <w:i/>
          <w:iCs/>
        </w:rPr>
        <w:t xml:space="preserve">Italia. Unpli </w:t>
      </w:r>
      <w:r w:rsidR="00F05714" w:rsidRPr="0082495B">
        <w:rPr>
          <w:rFonts w:ascii="Calibri" w:hAnsi="Calibri" w:cs="Calibri"/>
          <w:i/>
          <w:iCs/>
        </w:rPr>
        <w:t xml:space="preserve">è accreditata presso il Servizio Civile Nazionale e </w:t>
      </w:r>
      <w:r w:rsidR="00103EF1" w:rsidRPr="0082495B">
        <w:rPr>
          <w:rFonts w:ascii="Calibri" w:hAnsi="Calibri" w:cs="Calibri"/>
          <w:i/>
          <w:iCs/>
        </w:rPr>
        <w:t>coinvolge</w:t>
      </w:r>
      <w:r w:rsidR="001941BE" w:rsidRPr="0082495B">
        <w:rPr>
          <w:rFonts w:ascii="Calibri" w:hAnsi="Calibri" w:cs="Calibri"/>
          <w:i/>
          <w:iCs/>
        </w:rPr>
        <w:t xml:space="preserve"> </w:t>
      </w:r>
      <w:r w:rsidR="00B5572D" w:rsidRPr="0082495B">
        <w:rPr>
          <w:rFonts w:ascii="Calibri" w:hAnsi="Calibri" w:cs="Calibri"/>
          <w:i/>
          <w:iCs/>
        </w:rPr>
        <w:t xml:space="preserve">ogni anno </w:t>
      </w:r>
      <w:r w:rsidR="00F05714" w:rsidRPr="0082495B">
        <w:rPr>
          <w:rFonts w:ascii="Calibri" w:hAnsi="Calibri" w:cs="Calibri"/>
          <w:i/>
          <w:iCs/>
        </w:rPr>
        <w:t>oltre</w:t>
      </w:r>
      <w:r w:rsidR="001941BE" w:rsidRPr="0082495B">
        <w:rPr>
          <w:rFonts w:ascii="Calibri" w:hAnsi="Calibri" w:cs="Calibri"/>
          <w:i/>
          <w:iCs/>
        </w:rPr>
        <w:t xml:space="preserve"> 2.000 giovani </w:t>
      </w:r>
      <w:r w:rsidR="006B0393" w:rsidRPr="0082495B">
        <w:rPr>
          <w:rFonts w:ascii="Calibri" w:hAnsi="Calibri" w:cs="Calibri"/>
          <w:i/>
          <w:iCs/>
        </w:rPr>
        <w:t xml:space="preserve">volontari </w:t>
      </w:r>
      <w:r w:rsidR="00F05714" w:rsidRPr="0082495B">
        <w:rPr>
          <w:rFonts w:ascii="Calibri" w:hAnsi="Calibri" w:cs="Calibri"/>
          <w:i/>
          <w:iCs/>
        </w:rPr>
        <w:t xml:space="preserve">nei diversi </w:t>
      </w:r>
      <w:r w:rsidR="001941BE" w:rsidRPr="0082495B">
        <w:rPr>
          <w:rFonts w:ascii="Calibri" w:hAnsi="Calibri" w:cs="Calibri"/>
          <w:i/>
          <w:iCs/>
        </w:rPr>
        <w:t xml:space="preserve">progetti </w:t>
      </w:r>
      <w:r w:rsidR="00F05714" w:rsidRPr="0082495B">
        <w:rPr>
          <w:rFonts w:ascii="Calibri" w:hAnsi="Calibri" w:cs="Calibri"/>
          <w:i/>
          <w:iCs/>
        </w:rPr>
        <w:t xml:space="preserve">e iniziative promossi dalla Pro Loco. </w:t>
      </w:r>
      <w:r w:rsidR="00BA3EE1" w:rsidRPr="0082495B">
        <w:rPr>
          <w:rFonts w:ascii="Calibri" w:hAnsi="Calibri" w:cs="Calibri"/>
          <w:i/>
          <w:iCs/>
        </w:rPr>
        <w:t xml:space="preserve">Tra le iniziative </w:t>
      </w:r>
      <w:r w:rsidR="00F05714" w:rsidRPr="0082495B">
        <w:rPr>
          <w:rFonts w:ascii="Calibri" w:hAnsi="Calibri" w:cs="Calibri"/>
          <w:i/>
          <w:iCs/>
        </w:rPr>
        <w:t>nazionali di rilievo promosse da Unpli vi sono</w:t>
      </w:r>
      <w:r w:rsidR="00763ED5" w:rsidRPr="0082495B">
        <w:rPr>
          <w:rFonts w:ascii="Calibri" w:hAnsi="Calibri" w:cs="Calibri"/>
          <w:i/>
          <w:iCs/>
        </w:rPr>
        <w:t xml:space="preserve"> “Sagra di Qualità”, “Salva la tua lingua locale”</w:t>
      </w:r>
      <w:r w:rsidR="005C0406" w:rsidRPr="0082495B">
        <w:rPr>
          <w:rFonts w:ascii="Calibri" w:hAnsi="Calibri" w:cs="Calibri"/>
          <w:i/>
          <w:iCs/>
        </w:rPr>
        <w:t>,</w:t>
      </w:r>
      <w:r w:rsidR="00763ED5" w:rsidRPr="0082495B">
        <w:rPr>
          <w:rFonts w:ascii="Calibri" w:hAnsi="Calibri" w:cs="Calibri"/>
          <w:i/>
          <w:iCs/>
        </w:rPr>
        <w:t xml:space="preserve"> l’</w:t>
      </w:r>
      <w:r w:rsidR="002A2FC4" w:rsidRPr="0082495B">
        <w:rPr>
          <w:rFonts w:ascii="Calibri" w:hAnsi="Calibri" w:cs="Calibri"/>
          <w:i/>
          <w:iCs/>
        </w:rPr>
        <w:t>“</w:t>
      </w:r>
      <w:r w:rsidR="00763ED5" w:rsidRPr="0082495B">
        <w:rPr>
          <w:rFonts w:ascii="Calibri" w:hAnsi="Calibri" w:cs="Calibri"/>
          <w:i/>
          <w:iCs/>
        </w:rPr>
        <w:t xml:space="preserve">Infiorata </w:t>
      </w:r>
      <w:r w:rsidR="002A2FC4" w:rsidRPr="0082495B">
        <w:rPr>
          <w:rFonts w:ascii="Calibri" w:hAnsi="Calibri" w:cs="Calibri"/>
          <w:i/>
          <w:iCs/>
        </w:rPr>
        <w:t>delle Pro Loco d’Italia”</w:t>
      </w:r>
      <w:r w:rsidR="006B0393" w:rsidRPr="0082495B">
        <w:rPr>
          <w:rFonts w:ascii="Calibri" w:hAnsi="Calibri" w:cs="Calibri"/>
          <w:i/>
          <w:iCs/>
        </w:rPr>
        <w:t>,</w:t>
      </w:r>
      <w:r w:rsidR="000B2002" w:rsidRPr="0082495B">
        <w:rPr>
          <w:rFonts w:ascii="Calibri" w:hAnsi="Calibri" w:cs="Calibri"/>
          <w:i/>
          <w:iCs/>
        </w:rPr>
        <w:t xml:space="preserve"> la “Giornata nazionale delle Pro Loco”,</w:t>
      </w:r>
      <w:r w:rsidR="006B0393" w:rsidRPr="0082495B">
        <w:rPr>
          <w:rFonts w:ascii="Calibri" w:hAnsi="Calibri" w:cs="Calibri"/>
          <w:i/>
          <w:iCs/>
        </w:rPr>
        <w:t xml:space="preserve"> “</w:t>
      </w:r>
      <w:proofErr w:type="spellStart"/>
      <w:r w:rsidR="006B0393" w:rsidRPr="0082495B">
        <w:rPr>
          <w:rFonts w:ascii="Calibri" w:hAnsi="Calibri" w:cs="Calibri"/>
          <w:i/>
          <w:iCs/>
        </w:rPr>
        <w:t>Ecodays</w:t>
      </w:r>
      <w:proofErr w:type="spellEnd"/>
      <w:r w:rsidR="006B0393" w:rsidRPr="0082495B">
        <w:rPr>
          <w:rFonts w:ascii="Calibri" w:hAnsi="Calibri" w:cs="Calibri"/>
          <w:i/>
          <w:iCs/>
        </w:rPr>
        <w:t xml:space="preserve">”, </w:t>
      </w:r>
      <w:r w:rsidR="00F05714" w:rsidRPr="0082495B">
        <w:rPr>
          <w:rFonts w:ascii="Calibri" w:hAnsi="Calibri" w:cs="Calibri"/>
          <w:i/>
          <w:iCs/>
        </w:rPr>
        <w:t>il cammino</w:t>
      </w:r>
      <w:r w:rsidR="006B0393" w:rsidRPr="0082495B">
        <w:rPr>
          <w:rFonts w:ascii="Calibri" w:hAnsi="Calibri" w:cs="Calibri"/>
          <w:i/>
          <w:iCs/>
        </w:rPr>
        <w:t xml:space="preserve"> “Da Francesco a Francesco”, </w:t>
      </w:r>
      <w:r w:rsidR="00763ED5" w:rsidRPr="0082495B">
        <w:rPr>
          <w:rFonts w:ascii="Calibri" w:hAnsi="Calibri" w:cs="Calibri"/>
          <w:i/>
          <w:iCs/>
        </w:rPr>
        <w:t>insieme a</w:t>
      </w:r>
      <w:r w:rsidR="00F05714" w:rsidRPr="0082495B">
        <w:rPr>
          <w:rFonts w:ascii="Calibri" w:hAnsi="Calibri" w:cs="Calibri"/>
          <w:i/>
          <w:iCs/>
        </w:rPr>
        <w:t>ll’</w:t>
      </w:r>
      <w:r w:rsidR="00763ED5" w:rsidRPr="0082495B">
        <w:rPr>
          <w:rFonts w:ascii="Calibri" w:hAnsi="Calibri" w:cs="Calibri"/>
          <w:i/>
          <w:iCs/>
        </w:rPr>
        <w:t xml:space="preserve">ambizioso progetto </w:t>
      </w:r>
      <w:r w:rsidR="00F05714" w:rsidRPr="0082495B">
        <w:rPr>
          <w:rFonts w:ascii="Calibri" w:hAnsi="Calibri" w:cs="Calibri"/>
          <w:i/>
          <w:iCs/>
        </w:rPr>
        <w:t xml:space="preserve">di Censimento </w:t>
      </w:r>
      <w:r w:rsidR="00763ED5" w:rsidRPr="0082495B">
        <w:rPr>
          <w:rFonts w:ascii="Calibri" w:hAnsi="Calibri" w:cs="Calibri"/>
          <w:i/>
          <w:iCs/>
        </w:rPr>
        <w:t>del Patrimonio Culturale Immateriale</w:t>
      </w:r>
      <w:r w:rsidR="005C0406" w:rsidRPr="0082495B">
        <w:rPr>
          <w:rFonts w:ascii="Calibri" w:hAnsi="Calibri" w:cs="Calibri"/>
          <w:i/>
          <w:iCs/>
        </w:rPr>
        <w:t>,</w:t>
      </w:r>
      <w:r w:rsidR="00F05714" w:rsidRPr="0082495B">
        <w:rPr>
          <w:rFonts w:ascii="Calibri" w:hAnsi="Calibri" w:cs="Calibri"/>
          <w:i/>
          <w:iCs/>
        </w:rPr>
        <w:t xml:space="preserve"> il primo a livello nazionale. </w:t>
      </w:r>
      <w:r w:rsidR="001E7936" w:rsidRPr="0082495B">
        <w:rPr>
          <w:rFonts w:ascii="Calibri" w:hAnsi="Calibri" w:cs="Calibri"/>
          <w:i/>
          <w:iCs/>
        </w:rPr>
        <w:t xml:space="preserve">La rete associativa è </w:t>
      </w:r>
      <w:r w:rsidR="006B0393" w:rsidRPr="0082495B">
        <w:rPr>
          <w:rFonts w:ascii="Calibri" w:hAnsi="Calibri" w:cs="Calibri"/>
          <w:i/>
          <w:iCs/>
        </w:rPr>
        <w:t xml:space="preserve">presente in tutte le </w:t>
      </w:r>
      <w:r w:rsidR="00F05714" w:rsidRPr="0082495B">
        <w:rPr>
          <w:rFonts w:ascii="Calibri" w:hAnsi="Calibri" w:cs="Calibri"/>
          <w:i/>
          <w:iCs/>
        </w:rPr>
        <w:t>regioni</w:t>
      </w:r>
      <w:r w:rsidR="006B0393" w:rsidRPr="0082495B">
        <w:rPr>
          <w:rFonts w:ascii="Calibri" w:hAnsi="Calibri" w:cs="Calibri"/>
          <w:i/>
          <w:iCs/>
        </w:rPr>
        <w:t xml:space="preserve"> italiane ed </w:t>
      </w:r>
      <w:r w:rsidR="009E6BCF" w:rsidRPr="0082495B">
        <w:rPr>
          <w:rFonts w:ascii="Calibri" w:hAnsi="Calibri" w:cs="Calibri"/>
          <w:i/>
          <w:iCs/>
        </w:rPr>
        <w:t>è</w:t>
      </w:r>
      <w:r w:rsidR="001E7936" w:rsidRPr="0082495B">
        <w:rPr>
          <w:rFonts w:ascii="Calibri" w:hAnsi="Calibri" w:cs="Calibri"/>
          <w:i/>
          <w:iCs/>
        </w:rPr>
        <w:t xml:space="preserve"> </w:t>
      </w:r>
      <w:r w:rsidR="009E6BCF" w:rsidRPr="0082495B">
        <w:rPr>
          <w:rFonts w:ascii="Calibri" w:hAnsi="Calibri" w:cs="Calibri"/>
          <w:i/>
          <w:iCs/>
        </w:rPr>
        <w:t>presiedut</w:t>
      </w:r>
      <w:r w:rsidR="006B0393" w:rsidRPr="0082495B">
        <w:rPr>
          <w:rFonts w:ascii="Calibri" w:hAnsi="Calibri" w:cs="Calibri"/>
          <w:i/>
          <w:iCs/>
        </w:rPr>
        <w:t>a</w:t>
      </w:r>
      <w:r w:rsidR="009E6BCF" w:rsidRPr="0082495B">
        <w:rPr>
          <w:rFonts w:ascii="Calibri" w:hAnsi="Calibri" w:cs="Calibri"/>
          <w:i/>
          <w:iCs/>
        </w:rPr>
        <w:t xml:space="preserve"> </w:t>
      </w:r>
      <w:r w:rsidR="00F05714" w:rsidRPr="0082495B">
        <w:rPr>
          <w:rFonts w:ascii="Calibri" w:hAnsi="Calibri" w:cs="Calibri"/>
          <w:i/>
          <w:iCs/>
        </w:rPr>
        <w:t xml:space="preserve">dal 2016 </w:t>
      </w:r>
      <w:r w:rsidR="009E6BCF" w:rsidRPr="0082495B">
        <w:rPr>
          <w:rFonts w:ascii="Calibri" w:hAnsi="Calibri" w:cs="Calibri"/>
          <w:i/>
          <w:iCs/>
        </w:rPr>
        <w:t>da Antonino La Spin</w:t>
      </w:r>
      <w:r w:rsidR="006B0393" w:rsidRPr="0082495B">
        <w:rPr>
          <w:rFonts w:ascii="Calibri" w:hAnsi="Calibri" w:cs="Calibri"/>
          <w:i/>
          <w:iCs/>
        </w:rPr>
        <w:t>a.</w:t>
      </w:r>
    </w:p>
    <w:bookmarkEnd w:id="2"/>
    <w:p w14:paraId="0720A43F" w14:textId="77777777" w:rsidR="00F05714" w:rsidRPr="0082495B" w:rsidRDefault="00F05714" w:rsidP="00B17984">
      <w:pPr>
        <w:jc w:val="both"/>
        <w:rPr>
          <w:rFonts w:ascii="Calibri" w:hAnsi="Calibri" w:cs="Calibri"/>
          <w:i/>
          <w:iCs/>
        </w:rPr>
      </w:pPr>
    </w:p>
    <w:bookmarkEnd w:id="0"/>
    <w:p w14:paraId="5AB34BEB" w14:textId="4EA0A7CD" w:rsidR="00491C64" w:rsidRPr="0034193F" w:rsidRDefault="00491C64" w:rsidP="00527D59">
      <w:pPr>
        <w:jc w:val="both"/>
        <w:rPr>
          <w:sz w:val="24"/>
          <w:szCs w:val="24"/>
        </w:rPr>
      </w:pPr>
    </w:p>
    <w:sectPr w:rsidR="00491C64" w:rsidRPr="0034193F" w:rsidSect="001170CD">
      <w:headerReference w:type="default" r:id="rId8"/>
      <w:footerReference w:type="default" r:id="rId9"/>
      <w:pgSz w:w="11906" w:h="16838"/>
      <w:pgMar w:top="1417" w:right="1134" w:bottom="426" w:left="1134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5568" w14:textId="77777777" w:rsidR="00CC4976" w:rsidRDefault="00CC4976" w:rsidP="000B00CF">
      <w:r>
        <w:separator/>
      </w:r>
    </w:p>
  </w:endnote>
  <w:endnote w:type="continuationSeparator" w:id="0">
    <w:p w14:paraId="386C9E8F" w14:textId="77777777" w:rsidR="00CC4976" w:rsidRDefault="00CC4976" w:rsidP="000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8288" w14:textId="6EAEAE80" w:rsidR="00CF0097" w:rsidRDefault="005064B4" w:rsidP="00CF0097">
    <w:pPr>
      <w:pStyle w:val="Pidipagina"/>
      <w:rPr>
        <w:color w:val="7F7F7F" w:themeColor="text1" w:themeTint="80"/>
        <w:sz w:val="20"/>
        <w:szCs w:val="20"/>
      </w:rPr>
    </w:pPr>
    <w:r w:rsidRPr="00EB5AD4">
      <w:rPr>
        <w:color w:val="7F7F7F" w:themeColor="text1" w:themeTint="80"/>
        <w:sz w:val="20"/>
        <w:szCs w:val="20"/>
      </w:rPr>
      <w:t>Ufficio stampa</w:t>
    </w:r>
    <w:r w:rsidR="00CF0097">
      <w:rPr>
        <w:color w:val="7F7F7F" w:themeColor="text1" w:themeTint="80"/>
        <w:sz w:val="20"/>
        <w:szCs w:val="20"/>
      </w:rPr>
      <w:t xml:space="preserve"> UNPLI</w:t>
    </w:r>
  </w:p>
  <w:p w14:paraId="6B4F0A50" w14:textId="37EC97C4" w:rsidR="00CF0097" w:rsidRPr="005064B4" w:rsidRDefault="00CF0097" w:rsidP="00CF0097">
    <w:pPr>
      <w:pStyle w:val="Pidipagina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ufficiostampa@unpli.info</w:t>
    </w:r>
  </w:p>
  <w:p w14:paraId="05B6C529" w14:textId="40045837" w:rsidR="005064B4" w:rsidRPr="005064B4" w:rsidRDefault="0082495B">
    <w:pPr>
      <w:pStyle w:val="Pidipagina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Erika Mariniello 348.3176783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B2A8" w14:textId="77777777" w:rsidR="00CC4976" w:rsidRDefault="00CC4976" w:rsidP="000B00CF">
      <w:r>
        <w:separator/>
      </w:r>
    </w:p>
  </w:footnote>
  <w:footnote w:type="continuationSeparator" w:id="0">
    <w:p w14:paraId="388415FF" w14:textId="77777777" w:rsidR="00CC4976" w:rsidRDefault="00CC4976" w:rsidP="000B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24BC" w14:textId="08CAA04C" w:rsidR="000B00CF" w:rsidRDefault="00811849" w:rsidP="00BB7E6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6B475E" wp14:editId="2AA22C9E">
          <wp:simplePos x="0" y="0"/>
          <wp:positionH relativeFrom="column">
            <wp:posOffset>1903242</wp:posOffset>
          </wp:positionH>
          <wp:positionV relativeFrom="paragraph">
            <wp:posOffset>-95250</wp:posOffset>
          </wp:positionV>
          <wp:extent cx="2131060" cy="709930"/>
          <wp:effectExtent l="0" t="0" r="0" b="0"/>
          <wp:wrapTopAndBottom/>
          <wp:docPr id="174098450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53408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0CF">
      <w:ptab w:relativeTo="margin" w:alignment="center" w:leader="none"/>
    </w:r>
    <w:r w:rsidR="000B00C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1700"/>
    <w:multiLevelType w:val="hybridMultilevel"/>
    <w:tmpl w:val="78CA64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44FEE"/>
    <w:multiLevelType w:val="hybridMultilevel"/>
    <w:tmpl w:val="4B2AD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9937">
    <w:abstractNumId w:val="0"/>
  </w:num>
  <w:num w:numId="2" w16cid:durableId="27198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EF"/>
    <w:rsid w:val="000027CA"/>
    <w:rsid w:val="00002AB4"/>
    <w:rsid w:val="00011EC9"/>
    <w:rsid w:val="00022E1D"/>
    <w:rsid w:val="0005343B"/>
    <w:rsid w:val="00060677"/>
    <w:rsid w:val="000954A2"/>
    <w:rsid w:val="000A3A09"/>
    <w:rsid w:val="000B00CF"/>
    <w:rsid w:val="000B2002"/>
    <w:rsid w:val="000C68C3"/>
    <w:rsid w:val="000F6426"/>
    <w:rsid w:val="00103EF1"/>
    <w:rsid w:val="001141F3"/>
    <w:rsid w:val="001170CD"/>
    <w:rsid w:val="0013121A"/>
    <w:rsid w:val="00137090"/>
    <w:rsid w:val="001426CB"/>
    <w:rsid w:val="00144C4A"/>
    <w:rsid w:val="00180912"/>
    <w:rsid w:val="001941BE"/>
    <w:rsid w:val="001B0AD1"/>
    <w:rsid w:val="001B6E71"/>
    <w:rsid w:val="001C4CC3"/>
    <w:rsid w:val="001E7936"/>
    <w:rsid w:val="001F3369"/>
    <w:rsid w:val="001F78C8"/>
    <w:rsid w:val="0020113A"/>
    <w:rsid w:val="00210554"/>
    <w:rsid w:val="00233D87"/>
    <w:rsid w:val="00246D2A"/>
    <w:rsid w:val="00252049"/>
    <w:rsid w:val="002572ED"/>
    <w:rsid w:val="002743A9"/>
    <w:rsid w:val="002835A2"/>
    <w:rsid w:val="00293C49"/>
    <w:rsid w:val="002A1B1A"/>
    <w:rsid w:val="002A2FC4"/>
    <w:rsid w:val="002B5BFD"/>
    <w:rsid w:val="002D4DCB"/>
    <w:rsid w:val="002E16AA"/>
    <w:rsid w:val="002E71EF"/>
    <w:rsid w:val="0034193F"/>
    <w:rsid w:val="00344E20"/>
    <w:rsid w:val="00395508"/>
    <w:rsid w:val="003B68BC"/>
    <w:rsid w:val="003C2493"/>
    <w:rsid w:val="003D3843"/>
    <w:rsid w:val="0042186B"/>
    <w:rsid w:val="004511FA"/>
    <w:rsid w:val="004550EB"/>
    <w:rsid w:val="00491C64"/>
    <w:rsid w:val="004927AD"/>
    <w:rsid w:val="004B1CC1"/>
    <w:rsid w:val="004B4DDE"/>
    <w:rsid w:val="004C5BC4"/>
    <w:rsid w:val="004E0078"/>
    <w:rsid w:val="004F1527"/>
    <w:rsid w:val="005064B4"/>
    <w:rsid w:val="00527D59"/>
    <w:rsid w:val="00541D46"/>
    <w:rsid w:val="0055275C"/>
    <w:rsid w:val="0056684F"/>
    <w:rsid w:val="005734C2"/>
    <w:rsid w:val="0059080A"/>
    <w:rsid w:val="00593A10"/>
    <w:rsid w:val="005A4FC0"/>
    <w:rsid w:val="005C0406"/>
    <w:rsid w:val="005F0FA7"/>
    <w:rsid w:val="0060560E"/>
    <w:rsid w:val="00620531"/>
    <w:rsid w:val="00625FF8"/>
    <w:rsid w:val="006357AB"/>
    <w:rsid w:val="0064603B"/>
    <w:rsid w:val="0067578F"/>
    <w:rsid w:val="0068545D"/>
    <w:rsid w:val="00692F4D"/>
    <w:rsid w:val="006B0393"/>
    <w:rsid w:val="006C291B"/>
    <w:rsid w:val="006C72E4"/>
    <w:rsid w:val="006C7B4F"/>
    <w:rsid w:val="006D2531"/>
    <w:rsid w:val="006D4BD4"/>
    <w:rsid w:val="006D643F"/>
    <w:rsid w:val="006F63E3"/>
    <w:rsid w:val="00715DDA"/>
    <w:rsid w:val="00717C3D"/>
    <w:rsid w:val="00762428"/>
    <w:rsid w:val="00763E2A"/>
    <w:rsid w:val="00763ED5"/>
    <w:rsid w:val="00765FE9"/>
    <w:rsid w:val="007660B0"/>
    <w:rsid w:val="007731B2"/>
    <w:rsid w:val="00785261"/>
    <w:rsid w:val="00785E39"/>
    <w:rsid w:val="007959C8"/>
    <w:rsid w:val="00811849"/>
    <w:rsid w:val="008239EB"/>
    <w:rsid w:val="0082495B"/>
    <w:rsid w:val="00866230"/>
    <w:rsid w:val="00896F8A"/>
    <w:rsid w:val="008B21EE"/>
    <w:rsid w:val="008C203D"/>
    <w:rsid w:val="009424CA"/>
    <w:rsid w:val="009515AC"/>
    <w:rsid w:val="00952FF4"/>
    <w:rsid w:val="00967AE6"/>
    <w:rsid w:val="00970247"/>
    <w:rsid w:val="00972A48"/>
    <w:rsid w:val="009C5CAB"/>
    <w:rsid w:val="009E6BCF"/>
    <w:rsid w:val="009F3504"/>
    <w:rsid w:val="009F55A3"/>
    <w:rsid w:val="009F76D2"/>
    <w:rsid w:val="00A03828"/>
    <w:rsid w:val="00A04748"/>
    <w:rsid w:val="00A21641"/>
    <w:rsid w:val="00A33FE6"/>
    <w:rsid w:val="00A750EA"/>
    <w:rsid w:val="00AC77D0"/>
    <w:rsid w:val="00AD460E"/>
    <w:rsid w:val="00AD7C65"/>
    <w:rsid w:val="00AE61DD"/>
    <w:rsid w:val="00B03F2D"/>
    <w:rsid w:val="00B0652F"/>
    <w:rsid w:val="00B17984"/>
    <w:rsid w:val="00B23C63"/>
    <w:rsid w:val="00B5572D"/>
    <w:rsid w:val="00B72340"/>
    <w:rsid w:val="00B81369"/>
    <w:rsid w:val="00BA3EE1"/>
    <w:rsid w:val="00BB200C"/>
    <w:rsid w:val="00BB4F61"/>
    <w:rsid w:val="00BB7E68"/>
    <w:rsid w:val="00BC7F89"/>
    <w:rsid w:val="00BD1D54"/>
    <w:rsid w:val="00BD627B"/>
    <w:rsid w:val="00C25CED"/>
    <w:rsid w:val="00C27F82"/>
    <w:rsid w:val="00C30162"/>
    <w:rsid w:val="00C35B44"/>
    <w:rsid w:val="00C520D8"/>
    <w:rsid w:val="00C7175E"/>
    <w:rsid w:val="00C81713"/>
    <w:rsid w:val="00C86E41"/>
    <w:rsid w:val="00C93A69"/>
    <w:rsid w:val="00CC34E7"/>
    <w:rsid w:val="00CC4976"/>
    <w:rsid w:val="00CF0097"/>
    <w:rsid w:val="00CF6F58"/>
    <w:rsid w:val="00D578D8"/>
    <w:rsid w:val="00D6096D"/>
    <w:rsid w:val="00D77139"/>
    <w:rsid w:val="00D8283E"/>
    <w:rsid w:val="00DA342E"/>
    <w:rsid w:val="00DA6D06"/>
    <w:rsid w:val="00DC086F"/>
    <w:rsid w:val="00DC3B80"/>
    <w:rsid w:val="00DE7847"/>
    <w:rsid w:val="00E01858"/>
    <w:rsid w:val="00E0593A"/>
    <w:rsid w:val="00E10434"/>
    <w:rsid w:val="00E14EE2"/>
    <w:rsid w:val="00E15D9F"/>
    <w:rsid w:val="00E17D64"/>
    <w:rsid w:val="00E23B34"/>
    <w:rsid w:val="00E67FC5"/>
    <w:rsid w:val="00EA6832"/>
    <w:rsid w:val="00EB5AD4"/>
    <w:rsid w:val="00ED31C0"/>
    <w:rsid w:val="00EE260D"/>
    <w:rsid w:val="00F05714"/>
    <w:rsid w:val="00F47FCD"/>
    <w:rsid w:val="00F564E4"/>
    <w:rsid w:val="00F7426B"/>
    <w:rsid w:val="00F7462B"/>
    <w:rsid w:val="00F75705"/>
    <w:rsid w:val="00FC3B47"/>
    <w:rsid w:val="00FC539A"/>
    <w:rsid w:val="00FD2182"/>
    <w:rsid w:val="00FD7660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F2B5"/>
  <w15:chartTrackingRefBased/>
  <w15:docId w15:val="{B6777B05-FCC9-4C8C-B864-C3C2E78C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84F"/>
  </w:style>
  <w:style w:type="paragraph" w:styleId="Titolo1">
    <w:name w:val="heading 1"/>
    <w:basedOn w:val="Normale"/>
    <w:next w:val="Normale"/>
    <w:link w:val="Titolo1Carattere"/>
    <w:uiPriority w:val="9"/>
    <w:qFormat/>
    <w:rsid w:val="002E7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1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1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1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1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1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1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1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1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1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1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1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1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1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1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1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1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1EF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B00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0CF"/>
  </w:style>
  <w:style w:type="paragraph" w:styleId="Pidipagina">
    <w:name w:val="footer"/>
    <w:basedOn w:val="Normale"/>
    <w:link w:val="PidipaginaCarattere"/>
    <w:uiPriority w:val="99"/>
    <w:unhideWhenUsed/>
    <w:rsid w:val="000B0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0CF"/>
  </w:style>
  <w:style w:type="character" w:styleId="Collegamentoipertestuale">
    <w:name w:val="Hyperlink"/>
    <w:basedOn w:val="Carpredefinitoparagrafo"/>
    <w:uiPriority w:val="99"/>
    <w:unhideWhenUsed/>
    <w:rsid w:val="00EB5A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A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D7C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7C65"/>
    <w:rPr>
      <w:b/>
      <w:bCs/>
    </w:rPr>
  </w:style>
  <w:style w:type="paragraph" w:customStyle="1" w:styleId="p1">
    <w:name w:val="p1"/>
    <w:basedOn w:val="Normale"/>
    <w:rsid w:val="0082495B"/>
    <w:rPr>
      <w:rFonts w:ascii="Arial" w:eastAsia="Times New Roman" w:hAnsi="Arial" w:cs="Arial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807E-285F-47F4-9ABF-5877298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Paladini Alessandra</dc:creator>
  <cp:keywords/>
  <dc:description/>
  <cp:lastModifiedBy>erika Mariniello</cp:lastModifiedBy>
  <cp:revision>2</cp:revision>
  <dcterms:created xsi:type="dcterms:W3CDTF">2025-03-18T10:01:00Z</dcterms:created>
  <dcterms:modified xsi:type="dcterms:W3CDTF">2025-03-18T10:01:00Z</dcterms:modified>
</cp:coreProperties>
</file>